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37092A0C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9534EF">
        <w:rPr>
          <w:snapToGrid/>
          <w:color w:val="000000" w:themeColor="text1"/>
          <w:sz w:val="24"/>
          <w:szCs w:val="24"/>
        </w:rPr>
        <w:t>17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02BE6">
        <w:rPr>
          <w:snapToGrid/>
          <w:color w:val="000000" w:themeColor="text1"/>
          <w:sz w:val="24"/>
          <w:szCs w:val="24"/>
        </w:rPr>
        <w:t>но</w:t>
      </w:r>
      <w:r w:rsidR="006A276C">
        <w:rPr>
          <w:snapToGrid/>
          <w:color w:val="000000" w:themeColor="text1"/>
          <w:sz w:val="24"/>
          <w:szCs w:val="24"/>
        </w:rPr>
        <w:t>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DD4376C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9534EF" w:rsidRPr="009534EF">
        <w:rPr>
          <w:color w:val="000000" w:themeColor="text1"/>
          <w:sz w:val="32"/>
          <w:szCs w:val="32"/>
        </w:rPr>
        <w:t xml:space="preserve">контрольно-измерительных приборов и автоматики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1304C772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A276C">
        <w:rPr>
          <w:b/>
          <w:sz w:val="32"/>
          <w:szCs w:val="32"/>
        </w:rPr>
        <w:t>2</w:t>
      </w:r>
      <w:r w:rsidR="009534EF">
        <w:rPr>
          <w:b/>
          <w:sz w:val="32"/>
          <w:szCs w:val="32"/>
        </w:rPr>
        <w:t>80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F298352" w:rsidR="00FB7EE5" w:rsidRDefault="009534E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27.12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3868A86E" w:rsidR="00FB7EE5" w:rsidRDefault="009534E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4877F5D" w:rsidR="000B1F03" w:rsidRPr="00FB7EE5" w:rsidRDefault="009534EF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534E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Преобразователь частотный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47016389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9534EF">
              <w:rPr>
                <w:b/>
                <w:sz w:val="20"/>
                <w:szCs w:val="20"/>
              </w:rPr>
              <w:t>525 924,86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34EF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C42EA-957F-4E8C-B366-F8146C85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13</Pages>
  <Words>5195</Words>
  <Characters>29617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184</cp:revision>
  <cp:lastPrinted>2019-02-04T06:44:00Z</cp:lastPrinted>
  <dcterms:created xsi:type="dcterms:W3CDTF">2019-02-07T06:22:00Z</dcterms:created>
  <dcterms:modified xsi:type="dcterms:W3CDTF">2021-11-17T07:34:00Z</dcterms:modified>
</cp:coreProperties>
</file>